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4B9" w:rsidRPr="00EF03CE" w:rsidRDefault="00691585" w:rsidP="006B57CD">
      <w:pPr>
        <w:spacing w:after="0"/>
        <w:rPr>
          <w:rFonts w:ascii="Times New Roman" w:hAnsi="Times New Roman" w:cs="Times New Roman"/>
          <w:sz w:val="24"/>
          <w:szCs w:val="24"/>
        </w:rPr>
      </w:pPr>
      <w:r w:rsidRPr="00EF03CE">
        <w:rPr>
          <w:rFonts w:ascii="Times New Roman" w:hAnsi="Times New Roman" w:cs="Times New Roman"/>
          <w:sz w:val="24"/>
          <w:szCs w:val="24"/>
        </w:rPr>
        <w:t xml:space="preserve">SWINDALE PROPERTIES </w:t>
      </w:r>
    </w:p>
    <w:p w:rsidR="00691585" w:rsidRPr="00EF03CE" w:rsidRDefault="00636923" w:rsidP="006B57CD">
      <w:pPr>
        <w:spacing w:after="0"/>
        <w:rPr>
          <w:rFonts w:ascii="Times New Roman" w:hAnsi="Times New Roman" w:cs="Times New Roman"/>
          <w:sz w:val="24"/>
          <w:szCs w:val="24"/>
        </w:rPr>
      </w:pPr>
      <w:proofErr w:type="gramStart"/>
      <w:r w:rsidRPr="00EF03CE">
        <w:rPr>
          <w:rFonts w:ascii="Times New Roman" w:hAnsi="Times New Roman" w:cs="Times New Roman"/>
          <w:sz w:val="24"/>
          <w:szCs w:val="24"/>
        </w:rPr>
        <w:t>a</w:t>
      </w:r>
      <w:r w:rsidR="00691585" w:rsidRPr="00EF03CE">
        <w:rPr>
          <w:rFonts w:ascii="Times New Roman" w:hAnsi="Times New Roman" w:cs="Times New Roman"/>
          <w:sz w:val="24"/>
          <w:szCs w:val="24"/>
        </w:rPr>
        <w:t>nd</w:t>
      </w:r>
      <w:proofErr w:type="gramEnd"/>
    </w:p>
    <w:p w:rsidR="00691585" w:rsidRPr="00EF03CE" w:rsidRDefault="006636C3" w:rsidP="006B57CD">
      <w:pPr>
        <w:spacing w:after="0"/>
        <w:rPr>
          <w:rFonts w:ascii="Times New Roman" w:hAnsi="Times New Roman" w:cs="Times New Roman"/>
          <w:sz w:val="24"/>
          <w:szCs w:val="24"/>
        </w:rPr>
      </w:pPr>
      <w:r w:rsidRPr="00EF03CE">
        <w:rPr>
          <w:rFonts w:ascii="Times New Roman" w:hAnsi="Times New Roman" w:cs="Times New Roman"/>
          <w:sz w:val="24"/>
          <w:szCs w:val="24"/>
        </w:rPr>
        <w:t>BRIGHT TECH</w:t>
      </w:r>
      <w:r w:rsidR="00636923" w:rsidRPr="00EF03CE">
        <w:rPr>
          <w:rFonts w:ascii="Times New Roman" w:hAnsi="Times New Roman" w:cs="Times New Roman"/>
          <w:sz w:val="24"/>
          <w:szCs w:val="24"/>
        </w:rPr>
        <w:t xml:space="preserve"> ENTERPRISES (PVT) LTD</w:t>
      </w:r>
    </w:p>
    <w:p w:rsidR="00636923" w:rsidRPr="00EF03CE" w:rsidRDefault="00636923" w:rsidP="006B57CD">
      <w:pPr>
        <w:spacing w:after="0"/>
        <w:rPr>
          <w:rFonts w:ascii="Times New Roman" w:hAnsi="Times New Roman" w:cs="Times New Roman"/>
          <w:sz w:val="24"/>
          <w:szCs w:val="24"/>
        </w:rPr>
      </w:pPr>
      <w:proofErr w:type="gramStart"/>
      <w:r w:rsidRPr="00EF03CE">
        <w:rPr>
          <w:rFonts w:ascii="Times New Roman" w:hAnsi="Times New Roman" w:cs="Times New Roman"/>
          <w:sz w:val="24"/>
          <w:szCs w:val="24"/>
        </w:rPr>
        <w:t>and</w:t>
      </w:r>
      <w:proofErr w:type="gramEnd"/>
    </w:p>
    <w:p w:rsidR="00636923" w:rsidRPr="00EF03CE" w:rsidRDefault="00636923" w:rsidP="006B57CD">
      <w:pPr>
        <w:spacing w:after="0"/>
        <w:rPr>
          <w:rFonts w:ascii="Times New Roman" w:hAnsi="Times New Roman" w:cs="Times New Roman"/>
          <w:sz w:val="24"/>
          <w:szCs w:val="24"/>
        </w:rPr>
      </w:pPr>
      <w:r w:rsidRPr="00EF03CE">
        <w:rPr>
          <w:rFonts w:ascii="Times New Roman" w:hAnsi="Times New Roman" w:cs="Times New Roman"/>
          <w:sz w:val="24"/>
          <w:szCs w:val="24"/>
        </w:rPr>
        <w:t>KONAK WALLING (PVT) LTD</w:t>
      </w:r>
    </w:p>
    <w:p w:rsidR="00636923" w:rsidRPr="00EF03CE" w:rsidRDefault="00636923" w:rsidP="006B57CD">
      <w:pPr>
        <w:spacing w:after="0"/>
        <w:rPr>
          <w:rFonts w:ascii="Times New Roman" w:hAnsi="Times New Roman" w:cs="Times New Roman"/>
          <w:sz w:val="24"/>
          <w:szCs w:val="24"/>
        </w:rPr>
      </w:pPr>
      <w:proofErr w:type="gramStart"/>
      <w:r w:rsidRPr="00EF03CE">
        <w:rPr>
          <w:rFonts w:ascii="Times New Roman" w:hAnsi="Times New Roman" w:cs="Times New Roman"/>
          <w:sz w:val="24"/>
          <w:szCs w:val="24"/>
        </w:rPr>
        <w:t>versus</w:t>
      </w:r>
      <w:proofErr w:type="gramEnd"/>
    </w:p>
    <w:p w:rsidR="00636923" w:rsidRPr="00EF03CE" w:rsidRDefault="00636923" w:rsidP="006B57CD">
      <w:pPr>
        <w:spacing w:after="0"/>
        <w:rPr>
          <w:rFonts w:ascii="Times New Roman" w:hAnsi="Times New Roman" w:cs="Times New Roman"/>
          <w:sz w:val="24"/>
          <w:szCs w:val="24"/>
        </w:rPr>
      </w:pPr>
      <w:r w:rsidRPr="00EF03CE">
        <w:rPr>
          <w:rFonts w:ascii="Times New Roman" w:hAnsi="Times New Roman" w:cs="Times New Roman"/>
          <w:sz w:val="24"/>
          <w:szCs w:val="24"/>
        </w:rPr>
        <w:t>VENENCIA MADAKE</w:t>
      </w:r>
      <w:bookmarkStart w:id="0" w:name="_GoBack"/>
      <w:bookmarkEnd w:id="0"/>
    </w:p>
    <w:p w:rsidR="00636923" w:rsidRDefault="00636923" w:rsidP="006B57CD">
      <w:pPr>
        <w:spacing w:after="0"/>
        <w:rPr>
          <w:rFonts w:ascii="Times New Roman" w:hAnsi="Times New Roman" w:cs="Times New Roman"/>
          <w:sz w:val="24"/>
          <w:szCs w:val="24"/>
        </w:rPr>
      </w:pPr>
    </w:p>
    <w:p w:rsidR="00EF03CE" w:rsidRDefault="00EF03CE" w:rsidP="006B57CD">
      <w:pPr>
        <w:spacing w:after="0"/>
        <w:rPr>
          <w:rFonts w:ascii="Times New Roman" w:hAnsi="Times New Roman" w:cs="Times New Roman"/>
          <w:sz w:val="24"/>
          <w:szCs w:val="24"/>
        </w:rPr>
      </w:pPr>
    </w:p>
    <w:p w:rsidR="00EF03CE" w:rsidRDefault="00EF03CE" w:rsidP="006B57CD">
      <w:pPr>
        <w:spacing w:after="0"/>
        <w:rPr>
          <w:rFonts w:ascii="Times New Roman" w:hAnsi="Times New Roman" w:cs="Times New Roman"/>
          <w:sz w:val="24"/>
          <w:szCs w:val="24"/>
        </w:rPr>
      </w:pPr>
      <w:r>
        <w:rPr>
          <w:rFonts w:ascii="Times New Roman" w:hAnsi="Times New Roman" w:cs="Times New Roman"/>
          <w:sz w:val="24"/>
          <w:szCs w:val="24"/>
        </w:rPr>
        <w:t>HIGH COURT OF ZIMBABWE</w:t>
      </w:r>
    </w:p>
    <w:p w:rsidR="00EF03CE" w:rsidRDefault="00EF03CE" w:rsidP="006B57CD">
      <w:pPr>
        <w:spacing w:after="0"/>
        <w:rPr>
          <w:rFonts w:ascii="Times New Roman" w:hAnsi="Times New Roman" w:cs="Times New Roman"/>
          <w:sz w:val="24"/>
          <w:szCs w:val="24"/>
        </w:rPr>
      </w:pPr>
      <w:r>
        <w:rPr>
          <w:rFonts w:ascii="Times New Roman" w:hAnsi="Times New Roman" w:cs="Times New Roman"/>
          <w:sz w:val="24"/>
          <w:szCs w:val="24"/>
        </w:rPr>
        <w:t>CHIWESHE JP</w:t>
      </w:r>
    </w:p>
    <w:p w:rsidR="00EF03CE" w:rsidRDefault="00EF03CE" w:rsidP="006B57CD">
      <w:pPr>
        <w:spacing w:after="0"/>
        <w:rPr>
          <w:rFonts w:ascii="Times New Roman" w:hAnsi="Times New Roman" w:cs="Times New Roman"/>
          <w:sz w:val="24"/>
          <w:szCs w:val="24"/>
        </w:rPr>
      </w:pPr>
      <w:r>
        <w:rPr>
          <w:rFonts w:ascii="Times New Roman" w:hAnsi="Times New Roman" w:cs="Times New Roman"/>
          <w:sz w:val="24"/>
          <w:szCs w:val="24"/>
        </w:rPr>
        <w:t xml:space="preserve">HARARE, </w:t>
      </w:r>
      <w:r w:rsidR="00807DAB">
        <w:rPr>
          <w:rFonts w:ascii="Times New Roman" w:hAnsi="Times New Roman" w:cs="Times New Roman"/>
          <w:sz w:val="24"/>
          <w:szCs w:val="24"/>
        </w:rPr>
        <w:t>10 March 2011</w:t>
      </w:r>
    </w:p>
    <w:p w:rsidR="00EF03CE" w:rsidRDefault="00EF03CE" w:rsidP="006B57CD">
      <w:pPr>
        <w:spacing w:after="0"/>
        <w:rPr>
          <w:rFonts w:ascii="Times New Roman" w:hAnsi="Times New Roman" w:cs="Times New Roman"/>
          <w:sz w:val="24"/>
          <w:szCs w:val="24"/>
        </w:rPr>
      </w:pPr>
    </w:p>
    <w:p w:rsidR="00EF03CE" w:rsidRDefault="00807DAB" w:rsidP="006B57CD">
      <w:pPr>
        <w:spacing w:after="0"/>
        <w:rPr>
          <w:rFonts w:ascii="Times New Roman" w:hAnsi="Times New Roman" w:cs="Times New Roman"/>
          <w:sz w:val="24"/>
          <w:szCs w:val="24"/>
        </w:rPr>
      </w:pPr>
      <w:r>
        <w:rPr>
          <w:rFonts w:ascii="Times New Roman" w:hAnsi="Times New Roman" w:cs="Times New Roman"/>
          <w:sz w:val="24"/>
          <w:szCs w:val="24"/>
        </w:rPr>
        <w:t xml:space="preserve">Mr </w:t>
      </w:r>
      <w:r w:rsidRPr="00807DAB">
        <w:rPr>
          <w:rFonts w:ascii="Times New Roman" w:hAnsi="Times New Roman" w:cs="Times New Roman"/>
          <w:i/>
          <w:sz w:val="24"/>
          <w:szCs w:val="24"/>
        </w:rPr>
        <w:t xml:space="preserve">F.M. </w:t>
      </w:r>
      <w:proofErr w:type="spellStart"/>
      <w:r w:rsidRPr="00807DAB">
        <w:rPr>
          <w:rFonts w:ascii="Times New Roman" w:hAnsi="Times New Roman" w:cs="Times New Roman"/>
          <w:i/>
          <w:sz w:val="24"/>
          <w:szCs w:val="24"/>
        </w:rPr>
        <w:t>Katsande</w:t>
      </w:r>
      <w:proofErr w:type="spellEnd"/>
      <w:r>
        <w:rPr>
          <w:rFonts w:ascii="Times New Roman" w:hAnsi="Times New Roman" w:cs="Times New Roman"/>
          <w:sz w:val="24"/>
          <w:szCs w:val="24"/>
        </w:rPr>
        <w:t>, for the applicants</w:t>
      </w:r>
    </w:p>
    <w:p w:rsidR="00807DAB" w:rsidRDefault="00807DAB" w:rsidP="006B57CD">
      <w:pPr>
        <w:spacing w:after="0"/>
        <w:rPr>
          <w:rFonts w:ascii="Times New Roman" w:hAnsi="Times New Roman" w:cs="Times New Roman"/>
          <w:sz w:val="24"/>
          <w:szCs w:val="24"/>
        </w:rPr>
      </w:pPr>
      <w:r>
        <w:rPr>
          <w:rFonts w:ascii="Times New Roman" w:hAnsi="Times New Roman" w:cs="Times New Roman"/>
          <w:sz w:val="24"/>
          <w:szCs w:val="24"/>
        </w:rPr>
        <w:t xml:space="preserve">Mr </w:t>
      </w:r>
      <w:r w:rsidRPr="00807DAB">
        <w:rPr>
          <w:rFonts w:ascii="Times New Roman" w:hAnsi="Times New Roman" w:cs="Times New Roman"/>
          <w:i/>
          <w:sz w:val="24"/>
          <w:szCs w:val="24"/>
        </w:rPr>
        <w:t xml:space="preserve">S. </w:t>
      </w:r>
      <w:proofErr w:type="spellStart"/>
      <w:r w:rsidRPr="00807DAB">
        <w:rPr>
          <w:rFonts w:ascii="Times New Roman" w:hAnsi="Times New Roman" w:cs="Times New Roman"/>
          <w:i/>
          <w:sz w:val="24"/>
          <w:szCs w:val="24"/>
        </w:rPr>
        <w:t>Tsaurai</w:t>
      </w:r>
      <w:proofErr w:type="spellEnd"/>
      <w:r>
        <w:rPr>
          <w:rFonts w:ascii="Times New Roman" w:hAnsi="Times New Roman" w:cs="Times New Roman"/>
          <w:sz w:val="24"/>
          <w:szCs w:val="24"/>
        </w:rPr>
        <w:t xml:space="preserve">, for the respondent </w:t>
      </w:r>
    </w:p>
    <w:p w:rsidR="00EF03CE" w:rsidRDefault="00EF03CE" w:rsidP="006B57CD">
      <w:pPr>
        <w:spacing w:after="0"/>
        <w:rPr>
          <w:rFonts w:ascii="Times New Roman" w:hAnsi="Times New Roman" w:cs="Times New Roman"/>
          <w:sz w:val="24"/>
          <w:szCs w:val="24"/>
        </w:rPr>
      </w:pPr>
    </w:p>
    <w:p w:rsidR="00EF03CE" w:rsidRDefault="00EF03CE" w:rsidP="006B57CD">
      <w:pPr>
        <w:spacing w:after="0"/>
        <w:rPr>
          <w:rFonts w:ascii="Times New Roman" w:hAnsi="Times New Roman" w:cs="Times New Roman"/>
          <w:sz w:val="24"/>
          <w:szCs w:val="24"/>
        </w:rPr>
      </w:pPr>
    </w:p>
    <w:p w:rsidR="00234B8B" w:rsidRDefault="00EF03CE" w:rsidP="00234B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CHIWESHE JP:  The applicants seek an order declaring the respondent liable for contempt of court.  It is proposed that the respondent be committed to prison for a period of thirty days wholly suspended on condition that the respondent and all those claiming through her </w:t>
      </w:r>
      <w:r w:rsidR="00234B8B">
        <w:rPr>
          <w:rFonts w:ascii="Times New Roman" w:hAnsi="Times New Roman" w:cs="Times New Roman"/>
          <w:sz w:val="24"/>
          <w:szCs w:val="24"/>
        </w:rPr>
        <w:t xml:space="preserve">shall within twenty four hours of this order vacate stand 1089 </w:t>
      </w:r>
      <w:proofErr w:type="spellStart"/>
      <w:r w:rsidR="00234B8B">
        <w:rPr>
          <w:rFonts w:ascii="Times New Roman" w:hAnsi="Times New Roman" w:cs="Times New Roman"/>
          <w:sz w:val="24"/>
          <w:szCs w:val="24"/>
        </w:rPr>
        <w:t>Tynwald</w:t>
      </w:r>
      <w:proofErr w:type="spellEnd"/>
      <w:r w:rsidR="00234B8B">
        <w:rPr>
          <w:rFonts w:ascii="Times New Roman" w:hAnsi="Times New Roman" w:cs="Times New Roman"/>
          <w:sz w:val="24"/>
          <w:szCs w:val="24"/>
        </w:rPr>
        <w:t>, Harare.</w:t>
      </w:r>
    </w:p>
    <w:p w:rsidR="00ED1B6F" w:rsidRDefault="00234B8B" w:rsidP="00234B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background facts to this application are as follows.  The first applicant and the respondent entered into an agreement in which the first applicant leased stand 1089 </w:t>
      </w:r>
      <w:proofErr w:type="spellStart"/>
      <w:r>
        <w:rPr>
          <w:rFonts w:ascii="Times New Roman" w:hAnsi="Times New Roman" w:cs="Times New Roman"/>
          <w:sz w:val="24"/>
          <w:szCs w:val="24"/>
        </w:rPr>
        <w:t>Tynwald</w:t>
      </w:r>
      <w:proofErr w:type="spellEnd"/>
      <w:r>
        <w:rPr>
          <w:rFonts w:ascii="Times New Roman" w:hAnsi="Times New Roman" w:cs="Times New Roman"/>
          <w:sz w:val="24"/>
          <w:szCs w:val="24"/>
        </w:rPr>
        <w:t xml:space="preserve"> to the respondent.  At some stage during or after the subsistence of the lease, the first applicant</w:t>
      </w:r>
      <w:r w:rsidR="00455CFE">
        <w:rPr>
          <w:rFonts w:ascii="Times New Roman" w:hAnsi="Times New Roman" w:cs="Times New Roman"/>
          <w:sz w:val="24"/>
          <w:szCs w:val="24"/>
        </w:rPr>
        <w:t xml:space="preserve"> sought to evict the respondent from this property.  The respondent approached the </w:t>
      </w:r>
      <w:r w:rsidR="00A23E6B">
        <w:rPr>
          <w:rFonts w:ascii="Times New Roman" w:hAnsi="Times New Roman" w:cs="Times New Roman"/>
          <w:sz w:val="24"/>
          <w:szCs w:val="24"/>
        </w:rPr>
        <w:t>Magistrates C</w:t>
      </w:r>
      <w:r w:rsidR="00455CFE">
        <w:rPr>
          <w:rFonts w:ascii="Times New Roman" w:hAnsi="Times New Roman" w:cs="Times New Roman"/>
          <w:sz w:val="24"/>
          <w:szCs w:val="24"/>
        </w:rPr>
        <w:t xml:space="preserve">ourt and obtained an order interdicting the first applicant from unlawfully evicting </w:t>
      </w:r>
      <w:r w:rsidR="00C71216">
        <w:rPr>
          <w:rFonts w:ascii="Times New Roman" w:hAnsi="Times New Roman" w:cs="Times New Roman"/>
          <w:sz w:val="24"/>
          <w:szCs w:val="24"/>
        </w:rPr>
        <w:t>her</w:t>
      </w:r>
      <w:r w:rsidR="00455CFE">
        <w:rPr>
          <w:rFonts w:ascii="Times New Roman" w:hAnsi="Times New Roman" w:cs="Times New Roman"/>
          <w:sz w:val="24"/>
          <w:szCs w:val="24"/>
        </w:rPr>
        <w:t xml:space="preserve"> pending the termination of the lease agreement</w:t>
      </w:r>
      <w:r w:rsidR="00C71216">
        <w:rPr>
          <w:rFonts w:ascii="Times New Roman" w:hAnsi="Times New Roman" w:cs="Times New Roman"/>
          <w:sz w:val="24"/>
          <w:szCs w:val="24"/>
        </w:rPr>
        <w:t>.</w:t>
      </w:r>
      <w:r w:rsidR="00455CFE">
        <w:rPr>
          <w:rFonts w:ascii="Times New Roman" w:hAnsi="Times New Roman" w:cs="Times New Roman"/>
          <w:sz w:val="24"/>
          <w:szCs w:val="24"/>
        </w:rPr>
        <w:t xml:space="preserve">  All the applicants were </w:t>
      </w:r>
      <w:r w:rsidR="00ED1B6F">
        <w:rPr>
          <w:rFonts w:ascii="Times New Roman" w:hAnsi="Times New Roman" w:cs="Times New Roman"/>
          <w:sz w:val="24"/>
          <w:szCs w:val="24"/>
        </w:rPr>
        <w:t>ordered not to disturb the respondent’s peaceful possession and use of the property.</w:t>
      </w:r>
    </w:p>
    <w:p w:rsidR="00485892" w:rsidRDefault="00ED1B6F" w:rsidP="00234B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F52D2">
        <w:rPr>
          <w:rFonts w:ascii="Times New Roman" w:hAnsi="Times New Roman" w:cs="Times New Roman"/>
          <w:sz w:val="24"/>
          <w:szCs w:val="24"/>
        </w:rPr>
        <w:t>Displeased with that turn of events</w:t>
      </w:r>
      <w:r w:rsidR="00A23E6B">
        <w:rPr>
          <w:rFonts w:ascii="Times New Roman" w:hAnsi="Times New Roman" w:cs="Times New Roman"/>
          <w:sz w:val="24"/>
          <w:szCs w:val="24"/>
        </w:rPr>
        <w:t>,</w:t>
      </w:r>
      <w:r w:rsidR="00AF52D2">
        <w:rPr>
          <w:rFonts w:ascii="Times New Roman" w:hAnsi="Times New Roman" w:cs="Times New Roman"/>
          <w:sz w:val="24"/>
          <w:szCs w:val="24"/>
        </w:rPr>
        <w:t xml:space="preserve"> the applicants filed an appeal challenging the magistrate’</w:t>
      </w:r>
      <w:r w:rsidR="00A23E6B">
        <w:rPr>
          <w:rFonts w:ascii="Times New Roman" w:hAnsi="Times New Roman" w:cs="Times New Roman"/>
          <w:sz w:val="24"/>
          <w:szCs w:val="24"/>
        </w:rPr>
        <w:t xml:space="preserve">s </w:t>
      </w:r>
      <w:r w:rsidR="00AF52D2">
        <w:rPr>
          <w:rFonts w:ascii="Times New Roman" w:hAnsi="Times New Roman" w:cs="Times New Roman"/>
          <w:sz w:val="24"/>
          <w:szCs w:val="24"/>
        </w:rPr>
        <w:t>decision.  The notice of appeal was served on the respondent’s legal practitioners.  There are two irreconcilable version</w:t>
      </w:r>
      <w:r w:rsidR="00A23E6B">
        <w:rPr>
          <w:rFonts w:ascii="Times New Roman" w:hAnsi="Times New Roman" w:cs="Times New Roman"/>
          <w:sz w:val="24"/>
          <w:szCs w:val="24"/>
        </w:rPr>
        <w:t>s</w:t>
      </w:r>
      <w:r w:rsidR="00AF52D2">
        <w:rPr>
          <w:rFonts w:ascii="Times New Roman" w:hAnsi="Times New Roman" w:cs="Times New Roman"/>
          <w:sz w:val="24"/>
          <w:szCs w:val="24"/>
        </w:rPr>
        <w:t xml:space="preserve"> of events </w:t>
      </w:r>
      <w:r w:rsidR="00C71216">
        <w:rPr>
          <w:rFonts w:ascii="Times New Roman" w:hAnsi="Times New Roman" w:cs="Times New Roman"/>
          <w:sz w:val="24"/>
          <w:szCs w:val="24"/>
        </w:rPr>
        <w:t xml:space="preserve">that took place </w:t>
      </w:r>
      <w:r w:rsidR="00AF52D2">
        <w:rPr>
          <w:rFonts w:ascii="Times New Roman" w:hAnsi="Times New Roman" w:cs="Times New Roman"/>
          <w:sz w:val="24"/>
          <w:szCs w:val="24"/>
        </w:rPr>
        <w:t xml:space="preserve">after the filing of the notice of appeal.  The applicants state that the respondent then forcibly reoccupied the property.  This according to them amounted to contempt of court as the appeal so noted would have suspended the magistrate’s decision.  It </w:t>
      </w:r>
      <w:r w:rsidR="00E94909">
        <w:rPr>
          <w:rFonts w:ascii="Times New Roman" w:hAnsi="Times New Roman" w:cs="Times New Roman"/>
          <w:sz w:val="24"/>
          <w:szCs w:val="24"/>
        </w:rPr>
        <w:t xml:space="preserve">is for this </w:t>
      </w:r>
      <w:r w:rsidR="00AF52D2">
        <w:rPr>
          <w:rFonts w:ascii="Times New Roman" w:hAnsi="Times New Roman" w:cs="Times New Roman"/>
          <w:sz w:val="24"/>
          <w:szCs w:val="24"/>
        </w:rPr>
        <w:t xml:space="preserve">reason that the applicants have filed the present application </w:t>
      </w:r>
      <w:r w:rsidR="00485892">
        <w:rPr>
          <w:rFonts w:ascii="Times New Roman" w:hAnsi="Times New Roman" w:cs="Times New Roman"/>
          <w:sz w:val="24"/>
          <w:szCs w:val="24"/>
        </w:rPr>
        <w:t>for contempt of court.</w:t>
      </w:r>
    </w:p>
    <w:p w:rsidR="00485892" w:rsidRDefault="00485892" w:rsidP="00234B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 the other hand the respondent avers that she was always in occupation of the property.  The applicants would have evicted her but for the intervention of the Magistrates Court.  She denies having abandoned the property let alone using force </w:t>
      </w:r>
      <w:r w:rsidR="00A23E6B">
        <w:rPr>
          <w:rFonts w:ascii="Times New Roman" w:hAnsi="Times New Roman" w:cs="Times New Roman"/>
          <w:sz w:val="24"/>
          <w:szCs w:val="24"/>
        </w:rPr>
        <w:t xml:space="preserve">to </w:t>
      </w:r>
      <w:r>
        <w:rPr>
          <w:rFonts w:ascii="Times New Roman" w:hAnsi="Times New Roman" w:cs="Times New Roman"/>
          <w:sz w:val="24"/>
          <w:szCs w:val="24"/>
        </w:rPr>
        <w:t xml:space="preserve">reoccupy the same.  </w:t>
      </w:r>
      <w:r>
        <w:rPr>
          <w:rFonts w:ascii="Times New Roman" w:hAnsi="Times New Roman" w:cs="Times New Roman"/>
          <w:sz w:val="24"/>
          <w:szCs w:val="24"/>
        </w:rPr>
        <w:lastRenderedPageBreak/>
        <w:t>She states that she was a lawful tenant occupying on a rent to buy basis.  She had previously bought other properties from the first applicant on a similar rent to buy basis.</w:t>
      </w:r>
    </w:p>
    <w:p w:rsidR="00B91412" w:rsidRDefault="00485892" w:rsidP="00234B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These two versions disclose serious </w:t>
      </w:r>
      <w:r w:rsidR="00B91412">
        <w:rPr>
          <w:rFonts w:ascii="Times New Roman" w:hAnsi="Times New Roman" w:cs="Times New Roman"/>
          <w:sz w:val="24"/>
          <w:szCs w:val="24"/>
        </w:rPr>
        <w:t>disputes of fact which cannot be resolved on the papers as they stand.  In that regard the present application is ill conceived.  It should have been brought by way of action.</w:t>
      </w:r>
    </w:p>
    <w:p w:rsidR="0085460B" w:rsidRDefault="00B91412" w:rsidP="00234B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any event I </w:t>
      </w:r>
      <w:r w:rsidR="00C71216">
        <w:rPr>
          <w:rFonts w:ascii="Times New Roman" w:hAnsi="Times New Roman" w:cs="Times New Roman"/>
          <w:sz w:val="24"/>
          <w:szCs w:val="24"/>
        </w:rPr>
        <w:t>would expect that a reasonable m</w:t>
      </w:r>
      <w:r>
        <w:rPr>
          <w:rFonts w:ascii="Times New Roman" w:hAnsi="Times New Roman" w:cs="Times New Roman"/>
          <w:sz w:val="24"/>
          <w:szCs w:val="24"/>
        </w:rPr>
        <w:t xml:space="preserve">agistrate would have been satisfied before issuing the order that there was an agreement of lease or at least that the respondent was in peaceful and undisturbed possession of the property.  Her removal under such circumstances would have required her consent or an order of court.  From the papers it is clear that the applicants neither obtained her consent nor a court order.  The magistrate’s order did not </w:t>
      </w:r>
      <w:r w:rsidR="0085460B">
        <w:rPr>
          <w:rFonts w:ascii="Times New Roman" w:hAnsi="Times New Roman" w:cs="Times New Roman"/>
          <w:sz w:val="24"/>
          <w:szCs w:val="24"/>
        </w:rPr>
        <w:t>determine the rights of the parties – those she clearly said should be determined in a different forum in terms of the lease agreement, if any.  On paper, I cannot find fault with her reasoning.</w:t>
      </w:r>
    </w:p>
    <w:p w:rsidR="0085460B" w:rsidRDefault="0085460B" w:rsidP="00234B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w:t>
      </w:r>
      <w:r w:rsidR="00E94909">
        <w:rPr>
          <w:rFonts w:ascii="Times New Roman" w:hAnsi="Times New Roman" w:cs="Times New Roman"/>
          <w:sz w:val="24"/>
          <w:szCs w:val="24"/>
        </w:rPr>
        <w:t>he</w:t>
      </w:r>
      <w:r>
        <w:rPr>
          <w:rFonts w:ascii="Times New Roman" w:hAnsi="Times New Roman" w:cs="Times New Roman"/>
          <w:sz w:val="24"/>
          <w:szCs w:val="24"/>
        </w:rPr>
        <w:t>r</w:t>
      </w:r>
      <w:r w:rsidR="00E94909">
        <w:rPr>
          <w:rFonts w:ascii="Times New Roman" w:hAnsi="Times New Roman" w:cs="Times New Roman"/>
          <w:sz w:val="24"/>
          <w:szCs w:val="24"/>
        </w:rPr>
        <w:t>e</w:t>
      </w:r>
      <w:r>
        <w:rPr>
          <w:rFonts w:ascii="Times New Roman" w:hAnsi="Times New Roman" w:cs="Times New Roman"/>
          <w:sz w:val="24"/>
          <w:szCs w:val="24"/>
        </w:rPr>
        <w:t xml:space="preserve"> being no other court orde</w:t>
      </w:r>
      <w:r w:rsidR="00C71216">
        <w:rPr>
          <w:rFonts w:ascii="Times New Roman" w:hAnsi="Times New Roman" w:cs="Times New Roman"/>
          <w:sz w:val="24"/>
          <w:szCs w:val="24"/>
        </w:rPr>
        <w:t xml:space="preserve">r to fall back on, what would the parties’ </w:t>
      </w:r>
      <w:r>
        <w:rPr>
          <w:rFonts w:ascii="Times New Roman" w:hAnsi="Times New Roman" w:cs="Times New Roman"/>
          <w:sz w:val="24"/>
          <w:szCs w:val="24"/>
        </w:rPr>
        <w:t>rights</w:t>
      </w:r>
      <w:r w:rsidR="00C71216">
        <w:rPr>
          <w:rFonts w:ascii="Times New Roman" w:hAnsi="Times New Roman" w:cs="Times New Roman"/>
          <w:sz w:val="24"/>
          <w:szCs w:val="24"/>
        </w:rPr>
        <w:t xml:space="preserve"> be</w:t>
      </w:r>
      <w:r>
        <w:rPr>
          <w:rFonts w:ascii="Times New Roman" w:hAnsi="Times New Roman" w:cs="Times New Roman"/>
          <w:sz w:val="24"/>
          <w:szCs w:val="24"/>
        </w:rPr>
        <w:t xml:space="preserve"> pending appeal?    If the respondent was in occupation she would be entitled to </w:t>
      </w:r>
      <w:r w:rsidR="000D3639">
        <w:rPr>
          <w:rFonts w:ascii="Times New Roman" w:hAnsi="Times New Roman" w:cs="Times New Roman"/>
          <w:sz w:val="24"/>
          <w:szCs w:val="24"/>
        </w:rPr>
        <w:t xml:space="preserve">remain </w:t>
      </w:r>
      <w:r>
        <w:rPr>
          <w:rFonts w:ascii="Times New Roman" w:hAnsi="Times New Roman" w:cs="Times New Roman"/>
          <w:sz w:val="24"/>
          <w:szCs w:val="24"/>
        </w:rPr>
        <w:t>in occupation pending disposal of that appeal.  She would not be held to be in contempt of court.</w:t>
      </w:r>
    </w:p>
    <w:p w:rsidR="00E77DAF" w:rsidRDefault="0085460B" w:rsidP="00234B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However, the applicants aver that she had abandoned the property at the time the </w:t>
      </w:r>
      <w:r w:rsidR="00E77DAF">
        <w:rPr>
          <w:rFonts w:ascii="Times New Roman" w:hAnsi="Times New Roman" w:cs="Times New Roman"/>
          <w:sz w:val="24"/>
          <w:szCs w:val="24"/>
        </w:rPr>
        <w:t>magistrate issued the interdict against</w:t>
      </w:r>
      <w:r w:rsidR="00C71216">
        <w:rPr>
          <w:rFonts w:ascii="Times New Roman" w:hAnsi="Times New Roman" w:cs="Times New Roman"/>
          <w:sz w:val="24"/>
          <w:szCs w:val="24"/>
        </w:rPr>
        <w:t xml:space="preserve"> them</w:t>
      </w:r>
      <w:r w:rsidR="00E77DAF">
        <w:rPr>
          <w:rFonts w:ascii="Times New Roman" w:hAnsi="Times New Roman" w:cs="Times New Roman"/>
          <w:sz w:val="24"/>
          <w:szCs w:val="24"/>
        </w:rPr>
        <w:t xml:space="preserve">.  As already stated the resultant dispute of fact between the parties cannot be resolved on the papers.  </w:t>
      </w:r>
    </w:p>
    <w:p w:rsidR="00642D3C" w:rsidRDefault="00E77DAF" w:rsidP="00234B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applicant has also detailed the manner in which it is alleged the respondent breached the lease agreement.  The respondent does not agree with those factual averments.  In any event such averments would be ir</w:t>
      </w:r>
      <w:r w:rsidR="00642D3C">
        <w:rPr>
          <w:rFonts w:ascii="Times New Roman" w:hAnsi="Times New Roman" w:cs="Times New Roman"/>
          <w:sz w:val="24"/>
          <w:szCs w:val="24"/>
        </w:rPr>
        <w:t>relevant to th</w:t>
      </w:r>
      <w:r>
        <w:rPr>
          <w:rFonts w:ascii="Times New Roman" w:hAnsi="Times New Roman" w:cs="Times New Roman"/>
          <w:sz w:val="24"/>
          <w:szCs w:val="24"/>
        </w:rPr>
        <w:t>e present application which hinges solely on whether the respondent was in contempt of court in view of the pending appeal against the magistrate’s decision.</w:t>
      </w:r>
    </w:p>
    <w:p w:rsidR="00642D3C" w:rsidRDefault="00642D3C" w:rsidP="00234B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already pointed out this application cannot succeed.  The factual disputes cannot be resolved without hearing </w:t>
      </w:r>
      <w:r w:rsidRPr="00A2377A">
        <w:rPr>
          <w:rFonts w:ascii="Times New Roman" w:hAnsi="Times New Roman" w:cs="Times New Roman"/>
          <w:i/>
          <w:sz w:val="24"/>
          <w:szCs w:val="24"/>
        </w:rPr>
        <w:t>viva voce</w:t>
      </w:r>
      <w:r>
        <w:rPr>
          <w:rFonts w:ascii="Times New Roman" w:hAnsi="Times New Roman" w:cs="Times New Roman"/>
          <w:sz w:val="24"/>
          <w:szCs w:val="24"/>
        </w:rPr>
        <w:t xml:space="preserve"> evidence.</w:t>
      </w:r>
    </w:p>
    <w:p w:rsidR="00642D3C" w:rsidRDefault="00642D3C" w:rsidP="00234B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the result it is ordered that the application be and is hereby dismissed with costs.</w:t>
      </w:r>
    </w:p>
    <w:p w:rsidR="00642D3C" w:rsidRDefault="00642D3C" w:rsidP="00234B8B">
      <w:pPr>
        <w:spacing w:after="0" w:line="360" w:lineRule="auto"/>
        <w:jc w:val="both"/>
        <w:rPr>
          <w:rFonts w:ascii="Times New Roman" w:hAnsi="Times New Roman" w:cs="Times New Roman"/>
          <w:sz w:val="24"/>
          <w:szCs w:val="24"/>
        </w:rPr>
      </w:pPr>
    </w:p>
    <w:p w:rsidR="00642D3C" w:rsidRDefault="00642D3C" w:rsidP="00234B8B">
      <w:pPr>
        <w:spacing w:after="0" w:line="360" w:lineRule="auto"/>
        <w:jc w:val="both"/>
        <w:rPr>
          <w:rFonts w:ascii="Times New Roman" w:hAnsi="Times New Roman" w:cs="Times New Roman"/>
          <w:sz w:val="24"/>
          <w:szCs w:val="24"/>
        </w:rPr>
      </w:pPr>
    </w:p>
    <w:p w:rsidR="00642D3C" w:rsidRDefault="00642D3C" w:rsidP="00642D3C">
      <w:pPr>
        <w:spacing w:after="0" w:line="240" w:lineRule="auto"/>
        <w:jc w:val="both"/>
        <w:rPr>
          <w:rFonts w:ascii="Times New Roman" w:hAnsi="Times New Roman" w:cs="Times New Roman"/>
          <w:sz w:val="24"/>
          <w:szCs w:val="24"/>
        </w:rPr>
      </w:pPr>
      <w:r w:rsidRPr="00642D3C">
        <w:rPr>
          <w:rFonts w:ascii="Times New Roman" w:hAnsi="Times New Roman" w:cs="Times New Roman"/>
          <w:i/>
          <w:sz w:val="24"/>
          <w:szCs w:val="24"/>
        </w:rPr>
        <w:t xml:space="preserve">F.M. </w:t>
      </w:r>
      <w:proofErr w:type="spellStart"/>
      <w:r w:rsidRPr="00642D3C">
        <w:rPr>
          <w:rFonts w:ascii="Times New Roman" w:hAnsi="Times New Roman" w:cs="Times New Roman"/>
          <w:i/>
          <w:sz w:val="24"/>
          <w:szCs w:val="24"/>
        </w:rPr>
        <w:t>Katsande</w:t>
      </w:r>
      <w:proofErr w:type="spellEnd"/>
      <w:r w:rsidRPr="00642D3C">
        <w:rPr>
          <w:rFonts w:ascii="Times New Roman" w:hAnsi="Times New Roman" w:cs="Times New Roman"/>
          <w:i/>
          <w:sz w:val="24"/>
          <w:szCs w:val="24"/>
        </w:rPr>
        <w:t xml:space="preserve"> &amp; Partners, </w:t>
      </w:r>
      <w:r w:rsidRPr="00642D3C">
        <w:rPr>
          <w:rFonts w:ascii="Times New Roman" w:hAnsi="Times New Roman" w:cs="Times New Roman"/>
          <w:sz w:val="24"/>
          <w:szCs w:val="24"/>
        </w:rPr>
        <w:t xml:space="preserve">applicants’ </w:t>
      </w:r>
      <w:r>
        <w:rPr>
          <w:rFonts w:ascii="Times New Roman" w:hAnsi="Times New Roman" w:cs="Times New Roman"/>
          <w:sz w:val="24"/>
          <w:szCs w:val="24"/>
        </w:rPr>
        <w:t>legal practitioners</w:t>
      </w:r>
    </w:p>
    <w:p w:rsidR="00636923" w:rsidRPr="00642D3C" w:rsidRDefault="00642D3C" w:rsidP="00C229B4">
      <w:pPr>
        <w:spacing w:after="0" w:line="240" w:lineRule="auto"/>
        <w:jc w:val="both"/>
        <w:rPr>
          <w:rFonts w:ascii="Baskerville Old Face" w:hAnsi="Baskerville Old Face"/>
          <w:i/>
          <w:sz w:val="28"/>
          <w:szCs w:val="28"/>
        </w:rPr>
      </w:pPr>
      <w:proofErr w:type="spellStart"/>
      <w:r w:rsidRPr="00642D3C">
        <w:rPr>
          <w:rFonts w:ascii="Times New Roman" w:hAnsi="Times New Roman" w:cs="Times New Roman"/>
          <w:i/>
          <w:sz w:val="24"/>
          <w:szCs w:val="24"/>
        </w:rPr>
        <w:t>Warara</w:t>
      </w:r>
      <w:proofErr w:type="spellEnd"/>
      <w:r w:rsidRPr="00642D3C">
        <w:rPr>
          <w:rFonts w:ascii="Times New Roman" w:hAnsi="Times New Roman" w:cs="Times New Roman"/>
          <w:i/>
          <w:sz w:val="24"/>
          <w:szCs w:val="24"/>
        </w:rPr>
        <w:t xml:space="preserve"> &amp; Associates, </w:t>
      </w:r>
      <w:r w:rsidRPr="00642D3C">
        <w:rPr>
          <w:rFonts w:ascii="Times New Roman" w:hAnsi="Times New Roman" w:cs="Times New Roman"/>
          <w:sz w:val="24"/>
          <w:szCs w:val="24"/>
        </w:rPr>
        <w:t>respondent’s legal practitioners</w:t>
      </w:r>
    </w:p>
    <w:sectPr w:rsidR="00636923" w:rsidRPr="00642D3C" w:rsidSect="00FE4670">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9C" w:rsidRDefault="00A4059C" w:rsidP="00FE4670">
      <w:pPr>
        <w:spacing w:after="0" w:line="240" w:lineRule="auto"/>
      </w:pPr>
      <w:r>
        <w:separator/>
      </w:r>
    </w:p>
  </w:endnote>
  <w:endnote w:type="continuationSeparator" w:id="0">
    <w:p w:rsidR="00A4059C" w:rsidRDefault="00A4059C" w:rsidP="00FE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9C" w:rsidRDefault="00A4059C" w:rsidP="00FE4670">
      <w:pPr>
        <w:spacing w:after="0" w:line="240" w:lineRule="auto"/>
      </w:pPr>
      <w:r>
        <w:separator/>
      </w:r>
    </w:p>
  </w:footnote>
  <w:footnote w:type="continuationSeparator" w:id="0">
    <w:p w:rsidR="00A4059C" w:rsidRDefault="00A4059C" w:rsidP="00FE4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74251398"/>
      <w:docPartObj>
        <w:docPartGallery w:val="Page Numbers (Top of Page)"/>
        <w:docPartUnique/>
      </w:docPartObj>
    </w:sdtPr>
    <w:sdtEndPr>
      <w:rPr>
        <w:noProof/>
      </w:rPr>
    </w:sdtEndPr>
    <w:sdtContent>
      <w:p w:rsidR="00E1306F" w:rsidRPr="00E1306F" w:rsidRDefault="00E1306F">
        <w:pPr>
          <w:pStyle w:val="Header"/>
          <w:rPr>
            <w:rFonts w:ascii="Times New Roman" w:hAnsi="Times New Roman" w:cs="Times New Roman"/>
            <w:noProof/>
            <w:sz w:val="24"/>
            <w:szCs w:val="24"/>
          </w:rPr>
        </w:pPr>
        <w:r w:rsidRPr="00E1306F">
          <w:rPr>
            <w:rFonts w:ascii="Times New Roman" w:hAnsi="Times New Roman" w:cs="Times New Roman"/>
            <w:sz w:val="24"/>
            <w:szCs w:val="24"/>
          </w:rPr>
          <w:fldChar w:fldCharType="begin"/>
        </w:r>
        <w:r w:rsidRPr="00E1306F">
          <w:rPr>
            <w:rFonts w:ascii="Times New Roman" w:hAnsi="Times New Roman" w:cs="Times New Roman"/>
            <w:sz w:val="24"/>
            <w:szCs w:val="24"/>
          </w:rPr>
          <w:instrText xml:space="preserve"> PAGE   \* MERGEFORMAT </w:instrText>
        </w:r>
        <w:r w:rsidRPr="00E1306F">
          <w:rPr>
            <w:rFonts w:ascii="Times New Roman" w:hAnsi="Times New Roman" w:cs="Times New Roman"/>
            <w:sz w:val="24"/>
            <w:szCs w:val="24"/>
          </w:rPr>
          <w:fldChar w:fldCharType="separate"/>
        </w:r>
        <w:r w:rsidR="00024000">
          <w:rPr>
            <w:rFonts w:ascii="Times New Roman" w:hAnsi="Times New Roman" w:cs="Times New Roman"/>
            <w:noProof/>
            <w:sz w:val="24"/>
            <w:szCs w:val="24"/>
          </w:rPr>
          <w:t>2</w:t>
        </w:r>
        <w:r w:rsidRPr="00E1306F">
          <w:rPr>
            <w:rFonts w:ascii="Times New Roman" w:hAnsi="Times New Roman" w:cs="Times New Roman"/>
            <w:noProof/>
            <w:sz w:val="24"/>
            <w:szCs w:val="24"/>
          </w:rPr>
          <w:fldChar w:fldCharType="end"/>
        </w:r>
      </w:p>
      <w:p w:rsidR="00E1306F" w:rsidRPr="00E1306F" w:rsidRDefault="00E1306F">
        <w:pPr>
          <w:pStyle w:val="Header"/>
          <w:rPr>
            <w:rFonts w:ascii="Times New Roman" w:hAnsi="Times New Roman" w:cs="Times New Roman"/>
            <w:noProof/>
            <w:sz w:val="24"/>
            <w:szCs w:val="24"/>
          </w:rPr>
        </w:pPr>
        <w:r w:rsidRPr="00E1306F">
          <w:rPr>
            <w:rFonts w:ascii="Times New Roman" w:hAnsi="Times New Roman" w:cs="Times New Roman"/>
            <w:noProof/>
            <w:sz w:val="24"/>
            <w:szCs w:val="24"/>
          </w:rPr>
          <w:t>HH 196-12</w:t>
        </w:r>
      </w:p>
      <w:p w:rsidR="00E1306F" w:rsidRPr="00E1306F" w:rsidRDefault="00E1306F">
        <w:pPr>
          <w:pStyle w:val="Header"/>
          <w:rPr>
            <w:rFonts w:ascii="Times New Roman" w:hAnsi="Times New Roman" w:cs="Times New Roman"/>
            <w:sz w:val="24"/>
            <w:szCs w:val="24"/>
          </w:rPr>
        </w:pPr>
        <w:r w:rsidRPr="00E1306F">
          <w:rPr>
            <w:rFonts w:ascii="Times New Roman" w:hAnsi="Times New Roman" w:cs="Times New Roman"/>
            <w:noProof/>
            <w:sz w:val="24"/>
            <w:szCs w:val="24"/>
          </w:rPr>
          <w:t>HC 4826/10</w:t>
        </w:r>
      </w:p>
    </w:sdtContent>
  </w:sdt>
  <w:p w:rsidR="00FE4670" w:rsidRDefault="00FE4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70" w:rsidRDefault="00FE4670" w:rsidP="00FE4670">
    <w:pPr>
      <w:pStyle w:val="Header"/>
      <w:jc w:val="right"/>
    </w:pPr>
  </w:p>
  <w:p w:rsidR="00FE4670" w:rsidRDefault="00FE46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70" w:rsidRPr="00E1306F" w:rsidRDefault="00FE4670" w:rsidP="00FE4670">
    <w:pPr>
      <w:pStyle w:val="Header"/>
      <w:jc w:val="right"/>
      <w:rPr>
        <w:rFonts w:ascii="Times New Roman" w:hAnsi="Times New Roman" w:cs="Times New Roman"/>
        <w:sz w:val="24"/>
        <w:szCs w:val="24"/>
      </w:rPr>
    </w:pPr>
    <w:r w:rsidRPr="00E1306F">
      <w:rPr>
        <w:rFonts w:ascii="Times New Roman" w:hAnsi="Times New Roman" w:cs="Times New Roman"/>
        <w:sz w:val="24"/>
        <w:szCs w:val="24"/>
      </w:rPr>
      <w:t>HH 196-12</w:t>
    </w:r>
  </w:p>
  <w:p w:rsidR="00FE4670" w:rsidRPr="00E1306F" w:rsidRDefault="00FE4670" w:rsidP="00FE4670">
    <w:pPr>
      <w:pStyle w:val="Header"/>
      <w:jc w:val="right"/>
      <w:rPr>
        <w:rFonts w:ascii="Times New Roman" w:hAnsi="Times New Roman" w:cs="Times New Roman"/>
        <w:sz w:val="24"/>
        <w:szCs w:val="24"/>
      </w:rPr>
    </w:pPr>
    <w:r w:rsidRPr="00E1306F">
      <w:rPr>
        <w:rFonts w:ascii="Times New Roman" w:hAnsi="Times New Roman" w:cs="Times New Roman"/>
        <w:sz w:val="24"/>
        <w:szCs w:val="24"/>
      </w:rPr>
      <w:t>HC 482</w:t>
    </w:r>
    <w:r w:rsidR="00E1306F" w:rsidRPr="00E1306F">
      <w:rPr>
        <w:rFonts w:ascii="Times New Roman" w:hAnsi="Times New Roman" w:cs="Times New Roman"/>
        <w:sz w:val="24"/>
        <w:szCs w:val="24"/>
      </w:rPr>
      <w:t>6/10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B9"/>
    <w:rsid w:val="00024000"/>
    <w:rsid w:val="000D3639"/>
    <w:rsid w:val="00127B8A"/>
    <w:rsid w:val="00234B8B"/>
    <w:rsid w:val="00436751"/>
    <w:rsid w:val="00455CFE"/>
    <w:rsid w:val="00485892"/>
    <w:rsid w:val="00636923"/>
    <w:rsid w:val="00642D3C"/>
    <w:rsid w:val="006636C3"/>
    <w:rsid w:val="00691585"/>
    <w:rsid w:val="006B57CD"/>
    <w:rsid w:val="00807DAB"/>
    <w:rsid w:val="0085460B"/>
    <w:rsid w:val="00997318"/>
    <w:rsid w:val="00A2377A"/>
    <w:rsid w:val="00A23E6B"/>
    <w:rsid w:val="00A4059C"/>
    <w:rsid w:val="00A824B9"/>
    <w:rsid w:val="00AF52D2"/>
    <w:rsid w:val="00B91412"/>
    <w:rsid w:val="00BB44D7"/>
    <w:rsid w:val="00BE6953"/>
    <w:rsid w:val="00C229B4"/>
    <w:rsid w:val="00C71216"/>
    <w:rsid w:val="00E1306F"/>
    <w:rsid w:val="00E77DAF"/>
    <w:rsid w:val="00E94909"/>
    <w:rsid w:val="00ED1B6F"/>
    <w:rsid w:val="00EF03CE"/>
    <w:rsid w:val="00F74CB0"/>
    <w:rsid w:val="00FE467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670"/>
  </w:style>
  <w:style w:type="paragraph" w:styleId="Footer">
    <w:name w:val="footer"/>
    <w:basedOn w:val="Normal"/>
    <w:link w:val="FooterChar"/>
    <w:uiPriority w:val="99"/>
    <w:unhideWhenUsed/>
    <w:rsid w:val="00FE4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670"/>
  </w:style>
  <w:style w:type="paragraph" w:styleId="BalloonText">
    <w:name w:val="Balloon Text"/>
    <w:basedOn w:val="Normal"/>
    <w:link w:val="BalloonTextChar"/>
    <w:uiPriority w:val="99"/>
    <w:semiHidden/>
    <w:unhideWhenUsed/>
    <w:rsid w:val="00FE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670"/>
  </w:style>
  <w:style w:type="paragraph" w:styleId="Footer">
    <w:name w:val="footer"/>
    <w:basedOn w:val="Normal"/>
    <w:link w:val="FooterChar"/>
    <w:uiPriority w:val="99"/>
    <w:unhideWhenUsed/>
    <w:rsid w:val="00FE4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670"/>
  </w:style>
  <w:style w:type="paragraph" w:styleId="BalloonText">
    <w:name w:val="Balloon Text"/>
    <w:basedOn w:val="Normal"/>
    <w:link w:val="BalloonTextChar"/>
    <w:uiPriority w:val="99"/>
    <w:semiHidden/>
    <w:unhideWhenUsed/>
    <w:rsid w:val="00FE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5543C-4EC4-4173-A7E5-D6470CAC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2012-04-25T08:47:00Z</cp:lastPrinted>
  <dcterms:created xsi:type="dcterms:W3CDTF">2012-04-27T08:11:00Z</dcterms:created>
  <dcterms:modified xsi:type="dcterms:W3CDTF">2012-04-27T08:11:00Z</dcterms:modified>
</cp:coreProperties>
</file>